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7A4" w:rsidRPr="001C17A4" w:rsidRDefault="001C17A4" w:rsidP="001C17A4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C17A4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重返帳棚的敬拜</w:t>
      </w:r>
      <w:r w:rsidRPr="001C17A4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1C17A4" w:rsidRPr="001C17A4" w:rsidRDefault="001C17A4" w:rsidP="001C17A4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1C17A4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1C17A4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1C17A4" w:rsidRPr="001C17A4" w:rsidRDefault="001C17A4" w:rsidP="001C17A4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1C17A4">
        <w:rPr>
          <w:rFonts w:ascii="Times New Roman" w:eastAsia="新細明體" w:hAnsi="Times New Roman" w:cs="Times New Roman" w:hint="eastAsia"/>
          <w:b/>
          <w:szCs w:val="24"/>
        </w:rPr>
        <w:t>經文：出埃及記四十</w:t>
      </w:r>
      <w:r w:rsidRPr="001C17A4">
        <w:rPr>
          <w:rFonts w:ascii="Times New Roman" w:eastAsia="新細明體" w:hAnsi="Times New Roman" w:cs="Times New Roman" w:hint="eastAsia"/>
          <w:b/>
          <w:szCs w:val="24"/>
        </w:rPr>
        <w:t xml:space="preserve">34-38 </w:t>
      </w:r>
    </w:p>
    <w:p w:rsidR="001C17A4" w:rsidRPr="001C17A4" w:rsidRDefault="001C17A4" w:rsidP="001C17A4">
      <w:pPr>
        <w:spacing w:line="440" w:lineRule="exact"/>
        <w:ind w:leftChars="16" w:left="180" w:hangingChars="59" w:hanging="142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/>
        </w:rPr>
        <w:t>1</w:t>
      </w:r>
      <w:r w:rsidRPr="001C17A4">
        <w:rPr>
          <w:rFonts w:ascii="Calibri" w:eastAsia="新細明體" w:hAnsi="Calibri" w:cs="Times New Roman" w:hint="eastAsia"/>
        </w:rPr>
        <w:t>.</w:t>
      </w:r>
      <w:r w:rsidRPr="001C17A4">
        <w:rPr>
          <w:rFonts w:ascii="Calibri" w:eastAsia="新細明體" w:hAnsi="Calibri" w:cs="Times New Roman"/>
        </w:rPr>
        <w:t>40:17</w:t>
      </w:r>
      <w:r w:rsidRPr="001C17A4">
        <w:rPr>
          <w:rFonts w:ascii="標楷體" w:eastAsia="標楷體" w:hAnsi="標楷體" w:cs="Times New Roman"/>
        </w:rPr>
        <w:t>第二年正月初一日，帳幕就立起來</w:t>
      </w:r>
      <w:r w:rsidRPr="001C17A4">
        <w:rPr>
          <w:rFonts w:ascii="Calibri" w:eastAsia="新細明體" w:hAnsi="Calibri" w:cs="Times New Roman"/>
        </w:rPr>
        <w:t>。透過「會幕」開始了以色列民敬拜的生活。會幕的敬拜直到所羅門建聖殿之後才被取代。兩者都是敬拜神的神聖空間，差別在於</w:t>
      </w:r>
      <w:r w:rsidRPr="001C17A4">
        <w:rPr>
          <w:rFonts w:ascii="Calibri" w:eastAsia="新細明體" w:hAnsi="Calibri" w:cs="Times New Roman" w:hint="eastAsia"/>
        </w:rPr>
        <w:t>會幕在曠野，為前進應許之地而設的，是暫時可移動的；聖殿是在王國時期建的，建在耶路撒冷城，是長期固定的。直至</w:t>
      </w:r>
      <w:r w:rsidRPr="001C17A4">
        <w:rPr>
          <w:rFonts w:ascii="Calibri" w:eastAsia="新細明體" w:hAnsi="Calibri" w:cs="Times New Roman" w:hint="eastAsia"/>
        </w:rPr>
        <w:t>BC586</w:t>
      </w:r>
      <w:r w:rsidRPr="001C17A4">
        <w:rPr>
          <w:rFonts w:ascii="Calibri" w:eastAsia="新細明體" w:hAnsi="Calibri" w:cs="Times New Roman" w:hint="eastAsia"/>
        </w:rPr>
        <w:t>猶大亡國，聖殿被巴比倫所毀，猶太人被擄流亡他鄉異國，開始有了「會堂」的聚會場所，及至</w:t>
      </w:r>
      <w:r w:rsidRPr="001C17A4">
        <w:rPr>
          <w:rFonts w:ascii="Calibri" w:eastAsia="新細明體" w:hAnsi="Calibri" w:cs="Times New Roman" w:hint="eastAsia"/>
        </w:rPr>
        <w:t>70</w:t>
      </w:r>
      <w:r w:rsidRPr="001C17A4">
        <w:rPr>
          <w:rFonts w:ascii="Calibri" w:eastAsia="新細明體" w:hAnsi="Calibri" w:cs="Times New Roman" w:hint="eastAsia"/>
        </w:rPr>
        <w:t>年後</w:t>
      </w:r>
      <w:r w:rsidRPr="001C17A4">
        <w:rPr>
          <w:rFonts w:ascii="Calibri" w:eastAsia="新細明體" w:hAnsi="Calibri" w:cs="Times New Roman" w:hint="eastAsia"/>
        </w:rPr>
        <w:t>BC516</w:t>
      </w:r>
      <w:r w:rsidRPr="001C17A4">
        <w:rPr>
          <w:rFonts w:ascii="Calibri" w:eastAsia="新細明體" w:hAnsi="Calibri" w:cs="Times New Roman" w:hint="eastAsia"/>
        </w:rPr>
        <w:t>重建聖殿，猶太人仍維持「會堂」的宗教生活，所以在新約還記著耶穌進入會堂的事。到主後</w:t>
      </w:r>
      <w:r w:rsidRPr="001C17A4">
        <w:rPr>
          <w:rFonts w:ascii="Calibri" w:eastAsia="新細明體" w:hAnsi="Calibri" w:cs="Times New Roman" w:hint="eastAsia"/>
        </w:rPr>
        <w:t>70</w:t>
      </w:r>
      <w:r w:rsidRPr="001C17A4">
        <w:rPr>
          <w:rFonts w:ascii="Calibri" w:eastAsia="新細明體" w:hAnsi="Calibri" w:cs="Times New Roman" w:hint="eastAsia"/>
        </w:rPr>
        <w:t>年聖殿又被羅馬所毀，直至今日，四散世界各地的猶太教徒，在社區中只要有十位成年的猶太男子就成立會堂，繼續維持宗教生活。今日的教會也同樣是這樣的功能，提供信眾聚會、信仰培育的一個空間。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 w:hint="eastAsia"/>
        </w:rPr>
        <w:t>2.</w:t>
      </w:r>
      <w:r w:rsidRPr="001C17A4">
        <w:rPr>
          <w:rFonts w:ascii="Calibri" w:eastAsia="新細明體" w:hAnsi="Calibri" w:cs="Times New Roman" w:hint="eastAsia"/>
        </w:rPr>
        <w:t>其實在上帝還沒有吩咐建造正式的會幕之前，摩西就已在營外就搭了一座帳棚，作為他和上帝見面的地方，每當上帝臨在，雲柱就降下立在會幕門口前，而百姓看見雲佇立在會幕門前，就在自己的帳棚門口下拜。</w:t>
      </w:r>
      <w:r w:rsidRPr="001C17A4">
        <w:rPr>
          <w:rFonts w:ascii="Calibri" w:eastAsia="新細明體" w:hAnsi="Calibri" w:cs="Times New Roman" w:hint="eastAsia"/>
        </w:rPr>
        <w:t>(</w:t>
      </w:r>
      <w:r w:rsidRPr="001C17A4">
        <w:rPr>
          <w:rFonts w:ascii="Calibri" w:eastAsia="新細明體" w:hAnsi="Calibri" w:cs="Times New Roman" w:hint="eastAsia"/>
        </w:rPr>
        <w:t>出卅三</w:t>
      </w:r>
      <w:r w:rsidRPr="001C17A4">
        <w:rPr>
          <w:rFonts w:ascii="Calibri" w:eastAsia="新細明體" w:hAnsi="Calibri" w:cs="Times New Roman" w:hint="eastAsia"/>
        </w:rPr>
        <w:t xml:space="preserve">7-10) </w:t>
      </w:r>
      <w:r w:rsidRPr="001C17A4">
        <w:rPr>
          <w:rFonts w:ascii="Calibri" w:eastAsia="新細明體" w:hAnsi="Calibri" w:cs="Times New Roman" w:hint="eastAsia"/>
        </w:rPr>
        <w:t>「雲柱」降在會幕門口顯明上帝的臨在。即使還沒有正式的會幕、祭司、獻祭的敬拜制度，在自己的家中就可敬拜了。遠在亞伯拉罕時，他每遷移帳棚到一個地方，就在那裏築壇敬拜神。就像耶穌所說的</w:t>
      </w:r>
      <w:r w:rsidRPr="001C17A4">
        <w:rPr>
          <w:rFonts w:ascii="Calibri" w:eastAsia="新細明體" w:hAnsi="Calibri" w:cs="Times New Roman" w:hint="eastAsia"/>
        </w:rPr>
        <w:t>(</w:t>
      </w:r>
      <w:r w:rsidRPr="001C17A4">
        <w:rPr>
          <w:rFonts w:ascii="Calibri" w:eastAsia="新細明體" w:hAnsi="Calibri" w:cs="Times New Roman" w:hint="eastAsia"/>
        </w:rPr>
        <w:t>約四</w:t>
      </w:r>
      <w:r w:rsidRPr="001C17A4">
        <w:rPr>
          <w:rFonts w:ascii="Calibri" w:eastAsia="新細明體" w:hAnsi="Calibri" w:cs="Times New Roman" w:hint="eastAsia"/>
        </w:rPr>
        <w:t>21-24)</w:t>
      </w:r>
      <w:r w:rsidRPr="001C17A4">
        <w:rPr>
          <w:rFonts w:ascii="Calibri" w:eastAsia="新細明體" w:hAnsi="Calibri" w:cs="Times New Roman" w:hint="eastAsia"/>
        </w:rPr>
        <w:t>，人以心靈和誠實敬拜，敬拜的空間不在聖殿，不在山上，乃在相信並知道所拜的是誰。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 w:hint="eastAsia"/>
        </w:rPr>
        <w:t>3.</w:t>
      </w:r>
      <w:r w:rsidRPr="001C17A4">
        <w:rPr>
          <w:rFonts w:ascii="Calibri" w:eastAsia="新細明體" w:hAnsi="Calibri" w:cs="Times New Roman" w:hint="eastAsia"/>
        </w:rPr>
        <w:t>而今日隨著網路的發達，資訊取得便利，許多宗教行為都可線上進行，台灣許多宮廟都設有線上求籤擲筊杯，清明也可上線祭祖；各宗教也有專屬的電視台隨時可接受到信仰教導。又隨著新冠疫情的變化，這兩個多月來，我們主日禮拜的空間也從教會移至個人家中，全靠網路運作。其實從去年，許多大型教會就已線上聚會了，我們中小型教會在百人以下聚會的限制優勢中，夾縫中求生存，實體聚會已經多延長了一年多了。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 w:hint="eastAsia"/>
        </w:rPr>
        <w:t>4.</w:t>
      </w:r>
      <w:r w:rsidRPr="001C17A4">
        <w:rPr>
          <w:rFonts w:ascii="Calibri" w:eastAsia="新細明體" w:hAnsi="Calibri" w:cs="Times New Roman"/>
        </w:rPr>
        <w:t>因著防疫所有大小型教會一律躺平，全靠網路連結信徒。</w:t>
      </w:r>
      <w:r w:rsidRPr="001C17A4">
        <w:rPr>
          <w:rFonts w:ascii="Calibri" w:eastAsia="新細明體" w:hAnsi="Calibri" w:cs="Times New Roman" w:hint="eastAsia"/>
        </w:rPr>
        <w:t>應對網路時代與病毒防疫的考驗，值得讓我們思考實體「教會」存在的必須，與「信仰」的意義何在。</w:t>
      </w:r>
      <w:r w:rsidRPr="001C17A4">
        <w:rPr>
          <w:rFonts w:ascii="Calibri" w:eastAsia="新細明體" w:hAnsi="Calibri" w:cs="Times New Roman"/>
        </w:rPr>
        <w:t>會友沒了實體教會的信仰還能維持嗎？不用參與服事，不用親自到場，更省事省力的信仰方式，信仰的熱情還有溫度嗎？若恢復實體聚會，上教會的意願還有嗎？這可能要解封後驗收，才能知道答案了。</w:t>
      </w:r>
    </w:p>
    <w:p w:rsidR="001C17A4" w:rsidRPr="001C17A4" w:rsidRDefault="001C17A4" w:rsidP="001C17A4">
      <w:pPr>
        <w:spacing w:line="44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 w:hint="eastAsia"/>
        </w:rPr>
        <w:t>5.</w:t>
      </w:r>
      <w:r w:rsidRPr="001C17A4">
        <w:rPr>
          <w:rFonts w:ascii="Calibri" w:eastAsia="新細明體" w:hAnsi="Calibri" w:cs="Times New Roman"/>
        </w:rPr>
        <w:t>從會幕、聖殿到會堂，現今移到家裡的敬拜，除了「地點」、「方式」的不同，敬拜的人是上帝的子民，敬拜的對象是上帝仍是一樣，但敬拜的精神仍是不變。出埃及記結束在立起會幕，並在四十章的最後說明雲彩、會幕與以色列百姓三者的互動，其中蘊含著敬拜的真義。在防疫期間，我們改變了敬拜地點和方式，也讓我們重返帳棚</w:t>
      </w:r>
      <w:r w:rsidRPr="001C17A4">
        <w:rPr>
          <w:rFonts w:ascii="Calibri" w:eastAsia="新細明體" w:hAnsi="Calibri" w:cs="Times New Roman"/>
        </w:rPr>
        <w:t>(</w:t>
      </w:r>
      <w:r w:rsidRPr="001C17A4">
        <w:rPr>
          <w:rFonts w:ascii="Calibri" w:eastAsia="新細明體" w:hAnsi="Calibri" w:cs="Times New Roman"/>
        </w:rPr>
        <w:t>家中</w:t>
      </w:r>
      <w:r w:rsidRPr="001C17A4">
        <w:rPr>
          <w:rFonts w:ascii="Calibri" w:eastAsia="新細明體" w:hAnsi="Calibri" w:cs="Times New Roman"/>
        </w:rPr>
        <w:t>)</w:t>
      </w:r>
      <w:r w:rsidRPr="001C17A4">
        <w:rPr>
          <w:rFonts w:ascii="Calibri" w:eastAsia="新細明體" w:hAnsi="Calibri" w:cs="Times New Roman"/>
        </w:rPr>
        <w:t>的敬拜生活，著實敬拜的真義。</w:t>
      </w:r>
    </w:p>
    <w:p w:rsidR="001C17A4" w:rsidRPr="001C17A4" w:rsidRDefault="001C17A4" w:rsidP="001C17A4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C17A4">
        <w:rPr>
          <w:rFonts w:ascii="Calibri" w:eastAsia="新細明體" w:hAnsi="Calibri" w:cs="Times New Roman"/>
          <w:b/>
        </w:rPr>
        <w:lastRenderedPageBreak/>
        <w:t>一</w:t>
      </w:r>
      <w:r w:rsidRPr="001C17A4">
        <w:rPr>
          <w:rFonts w:ascii="新細明體" w:eastAsia="新細明體" w:hAnsi="新細明體" w:cs="Times New Roman" w:hint="eastAsia"/>
          <w:b/>
        </w:rPr>
        <w:t>、</w:t>
      </w:r>
      <w:r w:rsidRPr="001C17A4">
        <w:rPr>
          <w:rFonts w:ascii="Calibri" w:eastAsia="新細明體" w:hAnsi="Calibri" w:cs="Times New Roman"/>
          <w:b/>
        </w:rPr>
        <w:t>百姓的帳棚環繞會幕而生活</w:t>
      </w:r>
      <w:r w:rsidRPr="001C17A4">
        <w:rPr>
          <w:rFonts w:ascii="Calibri" w:eastAsia="新細明體" w:hAnsi="Calibri" w:cs="Times New Roman" w:hint="eastAsia"/>
          <w:b/>
        </w:rPr>
        <w:t xml:space="preserve">  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/>
        </w:rPr>
        <w:t>1.</w:t>
      </w:r>
      <w:r w:rsidRPr="001C17A4">
        <w:rPr>
          <w:rFonts w:ascii="Calibri" w:eastAsia="新細明體" w:hAnsi="Calibri" w:cs="Times New Roman" w:hint="eastAsia"/>
        </w:rPr>
        <w:t>以色列百姓在曠野紮營時，放置約櫃的會幕是在營的正中央，而十二個支派是圍繞著會幕安營。</w:t>
      </w:r>
      <w:r w:rsidRPr="001C17A4">
        <w:rPr>
          <w:rFonts w:ascii="標楷體" w:eastAsia="標楷體" w:hAnsi="標楷體" w:cs="Times New Roman" w:hint="eastAsia"/>
        </w:rPr>
        <w:t>以色列人要各歸自己的纛下，在本族的旗號那裡，對著會幕的四圍安營</w:t>
      </w:r>
      <w:r w:rsidRPr="001C17A4">
        <w:rPr>
          <w:rFonts w:ascii="Calibri" w:eastAsia="新細明體" w:hAnsi="Calibri" w:cs="Times New Roman" w:hint="eastAsia"/>
        </w:rPr>
        <w:t>（民二</w:t>
      </w:r>
      <w:r w:rsidRPr="001C17A4">
        <w:rPr>
          <w:rFonts w:ascii="Calibri" w:eastAsia="新細明體" w:hAnsi="Calibri" w:cs="Times New Roman" w:hint="eastAsia"/>
        </w:rPr>
        <w:t>2</w:t>
      </w:r>
      <w:r w:rsidRPr="001C17A4">
        <w:rPr>
          <w:rFonts w:ascii="Calibri" w:eastAsia="新細明體" w:hAnsi="Calibri" w:cs="Times New Roman" w:hint="eastAsia"/>
        </w:rPr>
        <w:t>）。</w:t>
      </w:r>
      <w:r w:rsidRPr="001C17A4">
        <w:rPr>
          <w:rFonts w:ascii="標楷體" w:eastAsia="標楷體" w:hAnsi="標楷體" w:cs="Times New Roman" w:hint="eastAsia"/>
        </w:rPr>
        <w:t>會幕與利未營在諸營中間往前行。他們怎樣安營就怎樣往前行，各按本位，各歸本旗。</w:t>
      </w:r>
      <w:r w:rsidRPr="001C17A4">
        <w:rPr>
          <w:rFonts w:ascii="Calibri" w:eastAsia="新細明體" w:hAnsi="Calibri" w:cs="Times New Roman" w:hint="eastAsia"/>
        </w:rPr>
        <w:t>(</w:t>
      </w:r>
      <w:r w:rsidRPr="001C17A4">
        <w:rPr>
          <w:rFonts w:ascii="Calibri" w:eastAsia="新細明體" w:hAnsi="Calibri" w:cs="Times New Roman" w:hint="eastAsia"/>
        </w:rPr>
        <w:t>民二</w:t>
      </w:r>
      <w:r w:rsidRPr="001C17A4">
        <w:rPr>
          <w:rFonts w:ascii="Calibri" w:eastAsia="新細明體" w:hAnsi="Calibri" w:cs="Times New Roman" w:hint="eastAsia"/>
        </w:rPr>
        <w:t xml:space="preserve">17) </w:t>
      </w:r>
      <w:r w:rsidRPr="001C17A4">
        <w:rPr>
          <w:rFonts w:ascii="Calibri" w:eastAsia="新細明體" w:hAnsi="Calibri" w:cs="Times New Roman" w:hint="eastAsia"/>
        </w:rPr>
        <w:t>各營要在自己的旗幟下「對著」會幕四圍安營，但因為中間還有利未支派的營帳，隔開會幕和各支派的營帳，</w:t>
      </w:r>
      <w:r w:rsidRPr="001C17A4">
        <w:rPr>
          <w:rFonts w:ascii="Calibri" w:eastAsia="新細明體" w:hAnsi="Calibri" w:cs="Times New Roman"/>
        </w:rPr>
        <w:t>其</w:t>
      </w:r>
      <w:r w:rsidRPr="001C17A4">
        <w:rPr>
          <w:rFonts w:ascii="Calibri" w:eastAsia="新細明體" w:hAnsi="Calibri" w:cs="Times New Roman" w:hint="eastAsia"/>
        </w:rPr>
        <w:t>意是「在會幕四周稍遠的地方安營」。顯然不論安營還是行進，會幕都居全以色列的中心。這象徵著神住在祂子民中間，神子民的生活也應以祂為中心。神規定以色列百姓要看雲彩幾時從帳幕收上去，以色列人就幾時起行；雲彩在哪裡停住，以色列人就在那裡安營。雲彩停留在帳幕上，無論是兩天，是一月，是一年，以色列人就住營不起行；但雲彩收上去，他們就起行。</w:t>
      </w:r>
      <w:r w:rsidRPr="001C17A4">
        <w:rPr>
          <w:rFonts w:ascii="Calibri" w:eastAsia="新細明體" w:hAnsi="Calibri" w:cs="Times New Roman" w:hint="eastAsia"/>
        </w:rPr>
        <w:t>(</w:t>
      </w:r>
      <w:r w:rsidRPr="001C17A4">
        <w:rPr>
          <w:rFonts w:ascii="Calibri" w:eastAsia="新細明體" w:hAnsi="Calibri" w:cs="Times New Roman" w:hint="eastAsia"/>
        </w:rPr>
        <w:t>民九</w:t>
      </w:r>
      <w:r w:rsidRPr="001C17A4">
        <w:rPr>
          <w:rFonts w:ascii="Calibri" w:eastAsia="新細明體" w:hAnsi="Calibri" w:cs="Times New Roman" w:hint="eastAsia"/>
        </w:rPr>
        <w:t>22)</w:t>
      </w:r>
      <w:r w:rsidRPr="001C17A4">
        <w:rPr>
          <w:rFonts w:ascii="Calibri" w:eastAsia="新細明體" w:hAnsi="Calibri" w:cs="Times New Roman" w:hint="eastAsia"/>
        </w:rPr>
        <w:t>若我們有露營的經驗就知道，搭拆營帳是很費力費時的事。更何況這些百姓們所搭的帳幕是家庭式的，比郊遊露營的營帳更大更麻煩，尤其古代的帳棚應該沒有現代的來得輕便。</w:t>
      </w:r>
      <w:r w:rsidRPr="001C17A4">
        <w:rPr>
          <w:rFonts w:ascii="Calibri" w:eastAsia="新細明體" w:hAnsi="Calibri" w:cs="Times New Roman"/>
        </w:rPr>
        <w:t>以神為中心的生活只有「順服」，只是順服是需要付代價，沒有理由，沒有各人的方便考量。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/>
        </w:rPr>
        <w:t>2.</w:t>
      </w:r>
      <w:r w:rsidRPr="001C17A4">
        <w:rPr>
          <w:rFonts w:ascii="Calibri" w:eastAsia="新細明體" w:hAnsi="Calibri" w:cs="Times New Roman"/>
        </w:rPr>
        <w:t>百姓的帳幕圍繞著會幕而生活，除了順服，對於整個營地，上帝還要求聖潔。</w:t>
      </w:r>
      <w:r w:rsidRPr="001C17A4">
        <w:rPr>
          <w:rFonts w:ascii="標楷體" w:eastAsia="標楷體" w:hAnsi="標楷體" w:cs="Times New Roman" w:hint="eastAsia"/>
        </w:rPr>
        <w:t>因為耶和華你的神常在你營中行走，要救護你，將仇敵交給你，所以你的營理當聖潔，免得祂見你那裡有污穢，就離開你</w:t>
      </w:r>
      <w:r w:rsidRPr="001C17A4">
        <w:rPr>
          <w:rFonts w:ascii="Calibri" w:eastAsia="新細明體" w:hAnsi="Calibri" w:cs="Times New Roman" w:hint="eastAsia"/>
        </w:rPr>
        <w:t>。</w:t>
      </w:r>
      <w:r w:rsidRPr="001C17A4">
        <w:rPr>
          <w:rFonts w:ascii="Calibri" w:eastAsia="新細明體" w:hAnsi="Calibri" w:cs="Times New Roman" w:hint="eastAsia"/>
        </w:rPr>
        <w:t>(</w:t>
      </w:r>
      <w:r w:rsidRPr="001C17A4">
        <w:rPr>
          <w:rFonts w:ascii="Calibri" w:eastAsia="新細明體" w:hAnsi="Calibri" w:cs="Times New Roman" w:hint="eastAsia"/>
        </w:rPr>
        <w:t>申廿三</w:t>
      </w:r>
      <w:r w:rsidRPr="001C17A4">
        <w:rPr>
          <w:rFonts w:ascii="Calibri" w:eastAsia="新細明體" w:hAnsi="Calibri" w:cs="Times New Roman" w:hint="eastAsia"/>
        </w:rPr>
        <w:t>14)</w:t>
      </w:r>
      <w:r w:rsidRPr="001C17A4">
        <w:rPr>
          <w:rFonts w:ascii="Calibri" w:eastAsia="新細明體" w:hAnsi="Calibri" w:cs="Times New Roman" w:hint="eastAsia"/>
        </w:rPr>
        <w:t>上帝教導</w:t>
      </w:r>
      <w:r w:rsidRPr="001C17A4">
        <w:rPr>
          <w:rFonts w:ascii="Calibri" w:eastAsia="新細明體" w:hAnsi="Calibri" w:cs="Times New Roman"/>
        </w:rPr>
        <w:t>「</w:t>
      </w:r>
      <w:r w:rsidRPr="001C17A4">
        <w:rPr>
          <w:rFonts w:ascii="Calibri" w:eastAsia="新細明體" w:hAnsi="Calibri" w:cs="Times New Roman" w:hint="eastAsia"/>
        </w:rPr>
        <w:t>聖潔」的觀念，除了宗教人員、事物與儀禮的「分別為聖」，也從日常生活</w:t>
      </w:r>
      <w:r w:rsidRPr="001C17A4">
        <w:rPr>
          <w:rFonts w:ascii="Calibri" w:eastAsia="新細明體" w:hAnsi="Calibri" w:cs="Times New Roman" w:hint="eastAsia"/>
        </w:rPr>
        <w:t>(</w:t>
      </w:r>
      <w:r w:rsidRPr="001C17A4">
        <w:rPr>
          <w:rFonts w:ascii="Calibri" w:eastAsia="新細明體" w:hAnsi="Calibri" w:cs="Times New Roman" w:hint="eastAsia"/>
        </w:rPr>
        <w:t>衣食、身體、環境的潔淨與不潔淨</w:t>
      </w:r>
      <w:r w:rsidRPr="001C17A4">
        <w:rPr>
          <w:rFonts w:ascii="Calibri" w:eastAsia="新細明體" w:hAnsi="Calibri" w:cs="Times New Roman" w:hint="eastAsia"/>
        </w:rPr>
        <w:t>)</w:t>
      </w:r>
      <w:r w:rsidRPr="001C17A4">
        <w:rPr>
          <w:rFonts w:ascii="Calibri" w:eastAsia="新細明體" w:hAnsi="Calibri" w:cs="Times New Roman" w:hint="eastAsia"/>
        </w:rPr>
        <w:t>的教起。如一切長大痲瘋的，患漏症的，並因死屍不潔淨的，都要出到營外，免得污穢他們的營地（民五</w:t>
      </w:r>
      <w:r w:rsidRPr="001C17A4">
        <w:rPr>
          <w:rFonts w:ascii="Calibri" w:eastAsia="新細明體" w:hAnsi="Calibri" w:cs="Times New Roman" w:hint="eastAsia"/>
        </w:rPr>
        <w:t>1-4</w:t>
      </w:r>
      <w:r w:rsidRPr="001C17A4">
        <w:rPr>
          <w:rFonts w:ascii="Calibri" w:eastAsia="新細明體" w:hAnsi="Calibri" w:cs="Times New Roman" w:hint="eastAsia"/>
        </w:rPr>
        <w:t>）。這是公共衛生也是醫學常識，有如現在隔離新冠確診者。上帝也從生活倫理教他們「聖潔」，如婚姻、親子、主僕、鄰舍關係，行審判要公正，做生意要公平交易，有利益紛爭時不占人便宜，憐憫貧窮人…。這些舊約的律法條例，正說明如何實踐「聖潔」的生活。對今日信徒而言，「聖潔」也不抽象，就是從自身食衣住行育樂的潔淨，在你所在的地方，善待家人、鄰舍，在生活、工作為人處事的各層面行出合神心意的樣式。</w:t>
      </w:r>
      <w:r w:rsidRPr="001C17A4">
        <w:rPr>
          <w:rFonts w:ascii="標楷體" w:eastAsia="標楷體" w:hAnsi="標楷體" w:cs="Times New Roman" w:hint="eastAsia"/>
          <w:color w:val="000000"/>
        </w:rPr>
        <w:t>那召你們</w:t>
      </w:r>
      <w:r w:rsidRPr="001C17A4">
        <w:rPr>
          <w:rFonts w:ascii="標楷體" w:eastAsia="標楷體" w:hAnsi="標楷體" w:cs="Times New Roman" w:hint="eastAsia"/>
        </w:rPr>
        <w:t>的神既是聖潔，你們在一切所行的事上也要聖潔</w:t>
      </w:r>
      <w:r w:rsidRPr="001C17A4">
        <w:rPr>
          <w:rFonts w:ascii="Calibri" w:eastAsia="新細明體" w:hAnsi="Calibri" w:cs="Times New Roman" w:hint="eastAsia"/>
        </w:rPr>
        <w:t>；（彼前一</w:t>
      </w:r>
      <w:r w:rsidRPr="001C17A4">
        <w:rPr>
          <w:rFonts w:ascii="Calibri" w:eastAsia="新細明體" w:hAnsi="Calibri" w:cs="Times New Roman" w:hint="eastAsia"/>
        </w:rPr>
        <w:t>15</w:t>
      </w:r>
      <w:r w:rsidRPr="001C17A4">
        <w:rPr>
          <w:rFonts w:ascii="Calibri" w:eastAsia="新細明體" w:hAnsi="Calibri" w:cs="Times New Roman" w:hint="eastAsia"/>
        </w:rPr>
        <w:t>）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/>
        </w:rPr>
        <w:t>3.</w:t>
      </w:r>
      <w:r w:rsidRPr="001C17A4">
        <w:rPr>
          <w:rFonts w:ascii="Calibri" w:eastAsia="新細明體" w:hAnsi="Calibri" w:cs="Times New Roman" w:hint="eastAsia"/>
        </w:rPr>
        <w:t>有形的會幕、聖殿甚至會堂這些聚會空間都可被取代，就如現在的線上聚會。重要的是</w:t>
      </w:r>
      <w:r w:rsidRPr="001C17A4">
        <w:rPr>
          <w:rFonts w:ascii="Calibri" w:eastAsia="新細明體" w:hAnsi="Calibri" w:cs="Times New Roman"/>
        </w:rPr>
        <w:t>以</w:t>
      </w:r>
      <w:r w:rsidRPr="001C17A4">
        <w:rPr>
          <w:rFonts w:ascii="Calibri" w:eastAsia="新細明體" w:hAnsi="Calibri" w:cs="Times New Roman"/>
        </w:rPr>
        <w:t>“</w:t>
      </w:r>
      <w:r w:rsidRPr="001C17A4">
        <w:rPr>
          <w:rFonts w:ascii="Calibri" w:eastAsia="新細明體" w:hAnsi="Calibri" w:cs="Times New Roman"/>
        </w:rPr>
        <w:t>神</w:t>
      </w:r>
      <w:r w:rsidRPr="001C17A4">
        <w:rPr>
          <w:rFonts w:ascii="Calibri" w:eastAsia="新細明體" w:hAnsi="Calibri" w:cs="Times New Roman"/>
        </w:rPr>
        <w:t>”</w:t>
      </w:r>
      <w:r w:rsidRPr="001C17A4">
        <w:rPr>
          <w:rFonts w:ascii="Calibri" w:eastAsia="新細明體" w:hAnsi="Calibri" w:cs="Times New Roman"/>
        </w:rPr>
        <w:t>為中心的生活，意表</w:t>
      </w:r>
      <w:r w:rsidRPr="001C17A4">
        <w:rPr>
          <w:rFonts w:ascii="Calibri" w:eastAsia="新細明體" w:hAnsi="Calibri" w:cs="Times New Roman" w:hint="eastAsia"/>
        </w:rPr>
        <w:t>主居首位，持守聖潔，</w:t>
      </w:r>
      <w:r w:rsidRPr="001C17A4">
        <w:rPr>
          <w:rFonts w:ascii="Calibri" w:eastAsia="新細明體" w:hAnsi="Calibri" w:cs="Times New Roman"/>
        </w:rPr>
        <w:t>實踐</w:t>
      </w:r>
      <w:r w:rsidRPr="001C17A4">
        <w:rPr>
          <w:rFonts w:ascii="Calibri" w:eastAsia="新細明體" w:hAnsi="Calibri" w:cs="Times New Roman" w:hint="eastAsia"/>
        </w:rPr>
        <w:t>在日常的</w:t>
      </w:r>
      <w:r w:rsidRPr="001C17A4">
        <w:rPr>
          <w:rFonts w:ascii="Calibri" w:eastAsia="新細明體" w:hAnsi="Calibri" w:cs="Times New Roman"/>
        </w:rPr>
        <w:t>情境中，才是信仰生活的精神。</w:t>
      </w:r>
    </w:p>
    <w:p w:rsidR="001C17A4" w:rsidRPr="001C17A4" w:rsidRDefault="001C17A4" w:rsidP="001C17A4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C17A4">
        <w:rPr>
          <w:rFonts w:ascii="Calibri" w:eastAsia="新細明體" w:hAnsi="Calibri" w:cs="Times New Roman"/>
          <w:b/>
        </w:rPr>
        <w:t>二</w:t>
      </w:r>
      <w:r w:rsidRPr="001C17A4">
        <w:rPr>
          <w:rFonts w:ascii="新細明體" w:eastAsia="新細明體" w:hAnsi="新細明體" w:cs="Times New Roman" w:hint="eastAsia"/>
          <w:b/>
        </w:rPr>
        <w:t>、</w:t>
      </w:r>
      <w:r w:rsidRPr="001C17A4">
        <w:rPr>
          <w:rFonts w:ascii="Calibri" w:eastAsia="新細明體" w:hAnsi="Calibri" w:cs="Times New Roman"/>
          <w:b/>
        </w:rPr>
        <w:t>各人的帳棚可見到火柱雲柱</w:t>
      </w:r>
      <w:r w:rsidRPr="001C17A4">
        <w:rPr>
          <w:rFonts w:ascii="Calibri" w:eastAsia="新細明體" w:hAnsi="Calibri" w:cs="Times New Roman"/>
          <w:b/>
        </w:rPr>
        <w:t xml:space="preserve">  </w:t>
      </w:r>
    </w:p>
    <w:p w:rsidR="001C17A4" w:rsidRPr="001C17A4" w:rsidRDefault="001C17A4" w:rsidP="001C17A4">
      <w:pPr>
        <w:spacing w:line="44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 w:hint="eastAsia"/>
        </w:rPr>
        <w:t>1</w:t>
      </w:r>
      <w:r w:rsidRPr="001C17A4">
        <w:rPr>
          <w:rFonts w:ascii="Calibri" w:eastAsia="新細明體" w:hAnsi="Calibri" w:cs="Times New Roman"/>
        </w:rPr>
        <w:t>.</w:t>
      </w:r>
      <w:r w:rsidRPr="001C17A4">
        <w:rPr>
          <w:rFonts w:ascii="標楷體" w:eastAsia="標楷體" w:hAnsi="標楷體" w:cs="Times New Roman" w:hint="eastAsia"/>
        </w:rPr>
        <w:t>日間耶和華在雲柱中領他們的路，夜間在火柱中光照他們，使他們日夜都可以行走。日間雲柱，夜間火柱，總不離開百姓的面前。</w:t>
      </w:r>
      <w:r w:rsidRPr="001C17A4">
        <w:rPr>
          <w:rFonts w:ascii="Calibri" w:eastAsia="新細明體" w:hAnsi="Calibri" w:cs="Times New Roman" w:hint="eastAsia"/>
        </w:rPr>
        <w:t>（出十三</w:t>
      </w:r>
      <w:r w:rsidRPr="001C17A4">
        <w:rPr>
          <w:rFonts w:ascii="Calibri" w:eastAsia="新細明體" w:hAnsi="Calibri" w:cs="Times New Roman" w:hint="eastAsia"/>
        </w:rPr>
        <w:t>21-22</w:t>
      </w:r>
      <w:r w:rsidRPr="001C17A4">
        <w:rPr>
          <w:rFonts w:ascii="Calibri" w:eastAsia="新細明體" w:hAnsi="Calibri" w:cs="Times New Roman" w:hint="eastAsia"/>
        </w:rPr>
        <w:t>）。以色列人出埃及後，在一望無際的曠野上，走了四十年之久。在那段時期，引導他們不致於迷失，安全進入神所應許的迦南地的，就是雲柱和火柱。這雲柱火柱其實就是「雲彩」，只是到了晚上雲中有火</w:t>
      </w:r>
      <w:r w:rsidRPr="001C17A4">
        <w:rPr>
          <w:rFonts w:ascii="Calibri" w:eastAsia="新細明體" w:hAnsi="Calibri" w:cs="Times New Roman" w:hint="eastAsia"/>
        </w:rPr>
        <w:t>(</w:t>
      </w:r>
      <w:r w:rsidRPr="001C17A4">
        <w:rPr>
          <w:rFonts w:ascii="Calibri" w:eastAsia="新細明體" w:hAnsi="Calibri" w:cs="Times New Roman" w:hint="eastAsia"/>
        </w:rPr>
        <w:t>四十</w:t>
      </w:r>
      <w:r w:rsidRPr="001C17A4">
        <w:rPr>
          <w:rFonts w:ascii="Calibri" w:eastAsia="新細明體" w:hAnsi="Calibri" w:cs="Times New Roman" w:hint="eastAsia"/>
        </w:rPr>
        <w:t>38)</w:t>
      </w:r>
      <w:r w:rsidRPr="001C17A4">
        <w:rPr>
          <w:rFonts w:ascii="Calibri" w:eastAsia="新細明體" w:hAnsi="Calibri" w:cs="Times New Roman" w:hint="eastAsia"/>
        </w:rPr>
        <w:t>。對以色列人而言，雲柱火柱的作用有三樣：引路、光照、護衛。因為曠野空曠屬沙漠型氣候，早晚溫差極大，白天酷熱晚上寒冷，所以炎熱的白天需要雲彩遮</w:t>
      </w:r>
      <w:r w:rsidRPr="001C17A4">
        <w:rPr>
          <w:rFonts w:ascii="Calibri" w:eastAsia="新細明體" w:hAnsi="Calibri" w:cs="Times New Roman"/>
        </w:rPr>
        <w:t>蔽</w:t>
      </w:r>
      <w:r w:rsidRPr="001C17A4">
        <w:rPr>
          <w:rFonts w:ascii="Calibri" w:eastAsia="新細明體" w:hAnsi="Calibri" w:cs="Times New Roman" w:hint="eastAsia"/>
        </w:rPr>
        <w:t>他們；夜間氣溫驟降且有野獸出入，火柱不僅可照明取暖，還可驅離野獸不敢就近。而這雲柱火柱從出埃及那天就已與以色列百姓同在了，當他們被法老追趕過紅海時，</w:t>
      </w:r>
      <w:r w:rsidRPr="001C17A4">
        <w:rPr>
          <w:rFonts w:ascii="Calibri" w:eastAsia="新細明體" w:hAnsi="Calibri" w:cs="Times New Roman" w:hint="eastAsia"/>
        </w:rPr>
        <w:lastRenderedPageBreak/>
        <w:t>雲柱則自前面轉到後面，使法老的軍兵不能迫近。</w:t>
      </w:r>
      <w:r w:rsidRPr="001C17A4">
        <w:rPr>
          <w:rFonts w:ascii="Calibri" w:eastAsia="新細明體" w:hAnsi="Calibri" w:cs="Times New Roman" w:hint="eastAsia"/>
        </w:rPr>
        <w:t>(</w:t>
      </w:r>
      <w:r w:rsidRPr="001C17A4">
        <w:rPr>
          <w:rFonts w:ascii="Calibri" w:eastAsia="新細明體" w:hAnsi="Calibri" w:cs="Times New Roman" w:hint="eastAsia"/>
        </w:rPr>
        <w:t>出十四</w:t>
      </w:r>
      <w:r w:rsidRPr="001C17A4">
        <w:rPr>
          <w:rFonts w:ascii="Calibri" w:eastAsia="新細明體" w:hAnsi="Calibri" w:cs="Times New Roman" w:hint="eastAsia"/>
        </w:rPr>
        <w:t xml:space="preserve">19-20) </w:t>
      </w:r>
      <w:r w:rsidRPr="001C17A4">
        <w:rPr>
          <w:rFonts w:ascii="Calibri" w:eastAsia="新細明體" w:hAnsi="Calibri" w:cs="Times New Roman" w:hint="eastAsia"/>
        </w:rPr>
        <w:t>這四十年都有雲柱火柱的同在這是何等大的神蹟，顯出上帝的愛何等美好何等奇妙。所以從時間來看，「雲柱火柱」和會幕沒有關係，因為在會幕沒有立起之前就已有了。它是上帝臨在的記號，因人無法直接見到神，但上帝透過人可見的「雲彩」來啟示祂一直都在。</w:t>
      </w:r>
    </w:p>
    <w:p w:rsidR="001C17A4" w:rsidRPr="001C17A4" w:rsidRDefault="001C17A4" w:rsidP="001C17A4">
      <w:pPr>
        <w:spacing w:line="44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 w:hint="eastAsia"/>
        </w:rPr>
        <w:t>2.</w:t>
      </w:r>
      <w:r w:rsidRPr="001C17A4">
        <w:rPr>
          <w:rFonts w:ascii="Calibri" w:eastAsia="新細明體" w:hAnsi="Calibri" w:cs="Times New Roman"/>
        </w:rPr>
        <w:t>在新約時代，我們仍需要上帝的引導與保護，那甚麼是我們的「雲柱火柱」？主耶穌在最後的晚餐話別時說：</w:t>
      </w:r>
      <w:r w:rsidRPr="001C17A4">
        <w:rPr>
          <w:rFonts w:ascii="標楷體" w:eastAsia="標楷體" w:hAnsi="標楷體" w:cs="Times New Roman"/>
        </w:rPr>
        <w:t>我要求父，父就另外賜給你們一位保惠師，叫祂永遠與你們同在，就是真理的聖靈，乃世人不能接受的；因為不見祂，也不認識祂；你們卻認識祂；因祂常與你們同在，也要在你們裡面。</w:t>
      </w:r>
      <w:r w:rsidRPr="001C17A4">
        <w:rPr>
          <w:rFonts w:ascii="Calibri" w:eastAsia="新細明體" w:hAnsi="Calibri" w:cs="Times New Roman"/>
        </w:rPr>
        <w:t>約翰福音十四</w:t>
      </w:r>
      <w:r w:rsidRPr="001C17A4">
        <w:rPr>
          <w:rFonts w:ascii="Calibri" w:eastAsia="新細明體" w:hAnsi="Calibri" w:cs="Times New Roman"/>
        </w:rPr>
        <w:t>16-17</w:t>
      </w:r>
      <w:r w:rsidRPr="001C17A4">
        <w:rPr>
          <w:rFonts w:ascii="Calibri" w:eastAsia="新細明體" w:hAnsi="Calibri" w:cs="Times New Roman"/>
        </w:rPr>
        <w:t>當我們願意悔改信主，奉耶穌基督的名受洗，就領受了</w:t>
      </w:r>
      <w:r w:rsidRPr="001C17A4">
        <w:rPr>
          <w:rFonts w:ascii="Calibri" w:eastAsia="新細明體" w:hAnsi="Calibri" w:cs="Times New Roman"/>
          <w:b/>
        </w:rPr>
        <w:t>聖靈</w:t>
      </w:r>
      <w:r w:rsidRPr="001C17A4">
        <w:rPr>
          <w:rFonts w:ascii="Calibri" w:eastAsia="新細明體" w:hAnsi="Calibri" w:cs="Times New Roman"/>
        </w:rPr>
        <w:t>。</w:t>
      </w:r>
      <w:r w:rsidRPr="001C17A4">
        <w:rPr>
          <w:rFonts w:ascii="Calibri" w:eastAsia="新細明體" w:hAnsi="Calibri" w:cs="Times New Roman"/>
        </w:rPr>
        <w:t>(</w:t>
      </w:r>
      <w:r w:rsidRPr="001C17A4">
        <w:rPr>
          <w:rFonts w:ascii="Calibri" w:eastAsia="新細明體" w:hAnsi="Calibri" w:cs="Times New Roman" w:hint="eastAsia"/>
        </w:rPr>
        <w:t>徒</w:t>
      </w:r>
      <w:r w:rsidRPr="001C17A4">
        <w:rPr>
          <w:rFonts w:ascii="Calibri" w:eastAsia="新細明體" w:hAnsi="Calibri" w:cs="Times New Roman" w:hint="eastAsia"/>
        </w:rPr>
        <w:t>2:38)</w:t>
      </w:r>
      <w:r w:rsidRPr="001C17A4">
        <w:rPr>
          <w:rFonts w:ascii="Calibri" w:eastAsia="新細明體" w:hAnsi="Calibri" w:cs="Times New Roman"/>
        </w:rPr>
        <w:t xml:space="preserve"> </w:t>
      </w:r>
      <w:r w:rsidRPr="001C17A4">
        <w:rPr>
          <w:rFonts w:ascii="Calibri" w:eastAsia="新細明體" w:hAnsi="Calibri" w:cs="Times New Roman"/>
        </w:rPr>
        <w:t>聖靈在我們</w:t>
      </w:r>
      <w:r w:rsidRPr="001C17A4">
        <w:rPr>
          <w:rFonts w:ascii="Calibri" w:eastAsia="新細明體" w:hAnsi="Calibri" w:cs="Times New Roman" w:hint="eastAsia"/>
        </w:rPr>
        <w:t>身上的工作是豐富多重的，是幫助者是律師、代言者、安慰者、諮商者、訓慰師等等，凡事上指教我們引導我們，生命重生改變，明白真理認識神。另一樣「神的話」也是我們的「雲柱火柱」，</w:t>
      </w:r>
      <w:r w:rsidRPr="001C17A4">
        <w:rPr>
          <w:rFonts w:ascii="標楷體" w:eastAsia="標楷體" w:hAnsi="標楷體" w:cs="Times New Roman" w:hint="eastAsia"/>
        </w:rPr>
        <w:t>祢的話是我腳前的燈，是我路上的光。</w:t>
      </w:r>
      <w:r w:rsidRPr="001C17A4">
        <w:rPr>
          <w:rFonts w:ascii="Calibri" w:eastAsia="新細明體" w:hAnsi="Calibri" w:cs="Times New Roman" w:hint="eastAsia"/>
        </w:rPr>
        <w:t>詩篇一一九</w:t>
      </w:r>
      <w:r w:rsidRPr="001C17A4">
        <w:rPr>
          <w:rFonts w:ascii="Calibri" w:eastAsia="新細明體" w:hAnsi="Calibri" w:cs="Times New Roman" w:hint="eastAsia"/>
        </w:rPr>
        <w:t>105</w:t>
      </w:r>
      <w:r w:rsidRPr="001C17A4">
        <w:rPr>
          <w:rFonts w:ascii="Calibri" w:eastAsia="新細明體" w:hAnsi="Calibri" w:cs="Times New Roman" w:hint="eastAsia"/>
        </w:rPr>
        <w:t>使我們不致於跌倒或走迷路，成為我們的引導、安慰和保護。……</w:t>
      </w:r>
      <w:r w:rsidRPr="001C17A4">
        <w:rPr>
          <w:rFonts w:ascii="標楷體" w:eastAsia="標楷體" w:hAnsi="標楷體" w:cs="Times New Roman" w:hint="eastAsia"/>
        </w:rPr>
        <w:t>這聖經能使你因信基督耶穌有得救的智慧。聖經都是神所默示的，於教訓、督責、使人歸正、教導人學義，都是有益的；叫屬神的人得以完全，豫備行各樣的善事。</w:t>
      </w:r>
      <w:r w:rsidRPr="001C17A4">
        <w:rPr>
          <w:rFonts w:ascii="Calibri" w:eastAsia="新細明體" w:hAnsi="Calibri" w:cs="Times New Roman" w:hint="eastAsia"/>
        </w:rPr>
        <w:t>（提後三</w:t>
      </w:r>
      <w:r w:rsidRPr="001C17A4">
        <w:rPr>
          <w:rFonts w:ascii="Calibri" w:eastAsia="新細明體" w:hAnsi="Calibri" w:cs="Times New Roman" w:hint="eastAsia"/>
        </w:rPr>
        <w:t>15-17</w:t>
      </w:r>
      <w:r w:rsidRPr="001C17A4">
        <w:rPr>
          <w:rFonts w:ascii="Calibri" w:eastAsia="新細明體" w:hAnsi="Calibri" w:cs="Times New Roman" w:hint="eastAsia"/>
        </w:rPr>
        <w:t>）</w:t>
      </w:r>
    </w:p>
    <w:p w:rsidR="001C17A4" w:rsidRPr="001C17A4" w:rsidRDefault="001C17A4" w:rsidP="001C17A4">
      <w:pPr>
        <w:spacing w:line="44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 w:hint="eastAsia"/>
        </w:rPr>
        <w:t>3.</w:t>
      </w:r>
      <w:r w:rsidRPr="001C17A4">
        <w:rPr>
          <w:rFonts w:ascii="Calibri" w:eastAsia="新細明體" w:hAnsi="Calibri" w:cs="Times New Roman" w:hint="eastAsia"/>
        </w:rPr>
        <w:t>「雲柱火柱」一直都在，但以色列百姓從各人帳棚要「抬頭」才會看得到，否則只是跟隨著別人行動，不是你親自知道上帝的心意。</w:t>
      </w:r>
      <w:r w:rsidRPr="001C17A4">
        <w:rPr>
          <w:rFonts w:ascii="Calibri" w:eastAsia="新細明體" w:hAnsi="Calibri" w:cs="Times New Roman"/>
        </w:rPr>
        <w:t>「聖靈」和「聖經」上帝都為我們預備了，再來就是各人要</w:t>
      </w:r>
      <w:r w:rsidRPr="001C17A4">
        <w:rPr>
          <w:rFonts w:ascii="Calibri" w:eastAsia="新細明體" w:hAnsi="Calibri" w:cs="Times New Roman" w:hint="eastAsia"/>
        </w:rPr>
        <w:t>藉著禱告讀經，常常默想親近神，熟悉和聖靈的互動，</w:t>
      </w:r>
      <w:r w:rsidRPr="001C17A4">
        <w:rPr>
          <w:rFonts w:ascii="Calibri" w:eastAsia="新細明體" w:hAnsi="Calibri" w:cs="Times New Roman"/>
        </w:rPr>
        <w:t>學習順服聖靈的感動與引導，</w:t>
      </w:r>
      <w:r w:rsidRPr="001C17A4">
        <w:rPr>
          <w:rFonts w:ascii="Calibri" w:eastAsia="新細明體" w:hAnsi="Calibri" w:cs="Times New Roman" w:hint="eastAsia"/>
        </w:rPr>
        <w:t>勤讀聖經明白神的吩咐與教導，才能走在神的道路上。現在網路有很多靈修資料，甚至連禱告文都有，只要真的用「心」，確實也可得幫助。就怕我們的上網習慣，指頭點一點快速就滑過去，如同在看一般的廣告訊息，還自我安慰「今天有靈修了」，那就完全沒有幫助到你和上帝真實的關係了。個人還是建議讀紙本的聖經，比較能沉穩我們的心細嚼慢嚥，被聖靈感動引導得到上帝為你客製化的「嗎那」，不是大鍋飯，不是出自人為的加工靈糧。我們都知道蒙垂聽的禱告和優美的用詞完全無關，親口用自己的話由心發出的禱告，更能代表你真實的懇求，不是嗎？</w:t>
      </w:r>
    </w:p>
    <w:p w:rsidR="001C17A4" w:rsidRPr="001C17A4" w:rsidRDefault="001C17A4" w:rsidP="001C17A4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C17A4">
        <w:rPr>
          <w:rFonts w:ascii="Calibri" w:eastAsia="新細明體" w:hAnsi="Calibri" w:cs="Times New Roman"/>
          <w:b/>
        </w:rPr>
        <w:t>三</w:t>
      </w:r>
      <w:r w:rsidRPr="001C17A4">
        <w:rPr>
          <w:rFonts w:ascii="新細明體" w:eastAsia="新細明體" w:hAnsi="新細明體" w:cs="Times New Roman" w:hint="eastAsia"/>
          <w:b/>
        </w:rPr>
        <w:t>、</w:t>
      </w:r>
      <w:r w:rsidRPr="001C17A4">
        <w:rPr>
          <w:rFonts w:ascii="Calibri" w:eastAsia="新細明體" w:hAnsi="Calibri" w:cs="Times New Roman"/>
          <w:b/>
        </w:rPr>
        <w:t>隨雲彩升降移動會幕和帳棚</w:t>
      </w:r>
      <w:r w:rsidRPr="001C17A4">
        <w:rPr>
          <w:rFonts w:ascii="Calibri" w:eastAsia="新細明體" w:hAnsi="Calibri" w:cs="Times New Roman"/>
          <w:b/>
        </w:rPr>
        <w:t xml:space="preserve"> 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/>
        </w:rPr>
        <w:t>1.</w:t>
      </w:r>
      <w:r w:rsidRPr="001C17A4">
        <w:rPr>
          <w:rFonts w:ascii="Calibri" w:eastAsia="新細明體" w:hAnsi="Calibri" w:cs="Times New Roman" w:hint="eastAsia"/>
        </w:rPr>
        <w:t>以色列人離開埃及，三個月後到達在西乃山，大約停留十一個月到會幕立起來，在第二年二月二十日才起行前往加低斯巴尼亞，這段路程只需要十一天</w:t>
      </w:r>
      <w:r w:rsidRPr="001C17A4">
        <w:rPr>
          <w:rFonts w:ascii="Calibri" w:eastAsia="新細明體" w:hAnsi="Calibri" w:cs="Times New Roman" w:hint="eastAsia"/>
        </w:rPr>
        <w:t>(</w:t>
      </w:r>
      <w:r w:rsidRPr="001C17A4">
        <w:rPr>
          <w:rFonts w:ascii="Calibri" w:eastAsia="新細明體" w:hAnsi="Calibri" w:cs="Times New Roman" w:hint="eastAsia"/>
        </w:rPr>
        <w:t>申</w:t>
      </w:r>
      <w:r w:rsidRPr="001C17A4">
        <w:rPr>
          <w:rFonts w:ascii="Calibri" w:eastAsia="新細明體" w:hAnsi="Calibri" w:cs="Times New Roman" w:hint="eastAsia"/>
        </w:rPr>
        <w:t>1:2)</w:t>
      </w:r>
      <w:r w:rsidRPr="001C17A4">
        <w:rPr>
          <w:rFonts w:ascii="Calibri" w:eastAsia="新細明體" w:hAnsi="Calibri" w:cs="Times New Roman" w:hint="eastAsia"/>
        </w:rPr>
        <w:t>。從這裡進迦南地，順利的話大概一個月的時間就可抵達，只因為拒絕信靠順服神的帶領，才多繞了卅八年的曠野。所以這四十年的</w:t>
      </w:r>
      <w:r w:rsidRPr="001C17A4">
        <w:rPr>
          <w:rFonts w:ascii="Calibri" w:eastAsia="新細明體" w:hAnsi="Calibri" w:cs="Times New Roman" w:hint="eastAsia"/>
          <w:color w:val="000000"/>
        </w:rPr>
        <w:t>曠野</w:t>
      </w:r>
      <w:r w:rsidRPr="001C17A4">
        <w:rPr>
          <w:rFonts w:ascii="Calibri" w:eastAsia="新細明體" w:hAnsi="Calibri" w:cs="Times New Roman" w:hint="eastAsia"/>
        </w:rPr>
        <w:t>生活的訓練重點是在於過程要聽命順服「與神一起走」，而不是如何進目的地，因為進迦南地的路線大家都很清楚。上帝透過「雲柱火柱」成為教材，一步一步教導百姓聽命順服的功課。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/>
        </w:rPr>
        <w:t>2.</w:t>
      </w:r>
      <w:r w:rsidRPr="001C17A4">
        <w:rPr>
          <w:rFonts w:ascii="Calibri" w:eastAsia="新細明體" w:hAnsi="Calibri" w:cs="Times New Roman" w:hint="eastAsia"/>
        </w:rPr>
        <w:t>雲柱與火柱代表著上帝與人同在，或許我們都嚮往這份同在的美好。但其實雲柱與火柱的出現卻常常讓以色列民困擾，因為它的升降移動多半是人未能預期的，也是人所不能控制，全取決於雲柱火柱的時間表；無論起行與停住、安營與拔營，都不是他們自己能決定的。當雲彩升上去時以色列人</w:t>
      </w:r>
      <w:r w:rsidRPr="001C17A4">
        <w:rPr>
          <w:rFonts w:ascii="Calibri" w:eastAsia="新細明體" w:hAnsi="Calibri" w:cs="Times New Roman" w:hint="eastAsia"/>
        </w:rPr>
        <w:lastRenderedPageBreak/>
        <w:t>就要起行，表示只要一有指示就不應拖延，無論所處的地方是多麼地舒適，要立刻行動，不應留戀。但雲彩停下來時，要「等候」下一個起程時間也是很重要，無論停留的時間長短都應該要安然等候，不因為所處的地方不理想就自行決定離開。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C17A4">
        <w:rPr>
          <w:rFonts w:ascii="Calibri" w:eastAsia="新細明體" w:hAnsi="Calibri" w:cs="Times New Roman"/>
        </w:rPr>
        <w:t>3.</w:t>
      </w:r>
      <w:r w:rsidRPr="001C17A4">
        <w:rPr>
          <w:rFonts w:ascii="Calibri" w:eastAsia="新細明體" w:hAnsi="Calibri" w:cs="Times New Roman"/>
        </w:rPr>
        <w:t>就信仰上，「</w:t>
      </w:r>
      <w:r w:rsidRPr="001C17A4">
        <w:rPr>
          <w:rFonts w:ascii="Calibri" w:eastAsia="新細明體" w:hAnsi="Calibri" w:cs="Times New Roman" w:hint="eastAsia"/>
        </w:rPr>
        <w:t>曠野」不是毀滅生命的地方，而是煉淨生命的所在。「進迦南地」意指我們達到靈命成熟的階段。神為了讓我們生命成熟，在曠野無路之地，會讓我們常常面對改變與不舒服，但是我們要學習信靠順服而非抱怨。前進的行動進度是不可計劃、無法掌握，前面的路該向左或向右也不知道，只可一步一步跟隨，這就是上帝要我們學習的功課，認清我們不是「主」也無法主宰一切。所以當我們渴望神的同在和引導，禱告上帝為我們的前途開路時，我們先要問自己，</w:t>
      </w:r>
      <w:r w:rsidRPr="001C17A4">
        <w:rPr>
          <w:rFonts w:ascii="Calibri" w:eastAsia="新細明體" w:hAnsi="Calibri" w:cs="Times New Roman" w:hint="eastAsia"/>
          <w:color w:val="000000"/>
        </w:rPr>
        <w:t>是否</w:t>
      </w:r>
      <w:r w:rsidRPr="001C17A4">
        <w:rPr>
          <w:rFonts w:ascii="Calibri" w:eastAsia="新細明體" w:hAnsi="Calibri" w:cs="Times New Roman" w:hint="eastAsia"/>
        </w:rPr>
        <w:t>預備好了順從上帝的帶領！？</w:t>
      </w:r>
      <w:r w:rsidRPr="001C17A4">
        <w:rPr>
          <w:rFonts w:ascii="Calibri" w:eastAsia="新細明體" w:hAnsi="Calibri" w:cs="Times New Roman"/>
        </w:rPr>
        <w:t xml:space="preserve"> </w:t>
      </w:r>
    </w:p>
    <w:p w:rsidR="001C17A4" w:rsidRPr="001C17A4" w:rsidRDefault="001C17A4" w:rsidP="001C17A4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C17A4">
        <w:rPr>
          <w:rFonts w:ascii="Calibri" w:eastAsia="新細明體" w:hAnsi="Calibri" w:cs="Times New Roman"/>
          <w:b/>
        </w:rPr>
        <w:t>結</w:t>
      </w:r>
      <w:r w:rsidRPr="001C17A4">
        <w:rPr>
          <w:rFonts w:ascii="Calibri" w:eastAsia="新細明體" w:hAnsi="Calibri" w:cs="Times New Roman"/>
          <w:b/>
        </w:rPr>
        <w:t xml:space="preserve"> </w:t>
      </w:r>
      <w:r w:rsidRPr="001C17A4">
        <w:rPr>
          <w:rFonts w:ascii="Calibri" w:eastAsia="新細明體" w:hAnsi="Calibri" w:cs="Times New Roman"/>
          <w:b/>
        </w:rPr>
        <w:t>論：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新細明體" w:eastAsia="新細明體" w:hAnsi="新細明體" w:cs="Times New Roman"/>
        </w:rPr>
      </w:pPr>
      <w:r w:rsidRPr="001C17A4">
        <w:rPr>
          <w:rFonts w:ascii="Calibri" w:eastAsia="新細明體" w:hAnsi="Calibri" w:cs="Times New Roman"/>
        </w:rPr>
        <w:t>1.</w:t>
      </w:r>
      <w:r w:rsidRPr="001C17A4">
        <w:rPr>
          <w:rFonts w:ascii="Calibri" w:eastAsia="新細明體" w:hAnsi="Calibri" w:cs="Times New Roman"/>
        </w:rPr>
        <w:t>我們的敬拜和生活是一體的，無法切割各自運作的。敬拜是生活的起點，生活是敬拜的行動。「帳棚」是我們在世的生活，「會幕」是我們立帳棚的依據。我們走在人生的道路中，最可貴的就是</w:t>
      </w:r>
      <w:r w:rsidRPr="001C17A4">
        <w:rPr>
          <w:rFonts w:ascii="Calibri" w:eastAsia="新細明體" w:hAnsi="Calibri" w:cs="Times New Roman" w:hint="eastAsia"/>
        </w:rPr>
        <w:t>有上帝同在。只要祂與我們同在，即使是最危急的時刻，也會有力量；面臨苦難時也不失勇氣。</w:t>
      </w:r>
      <w:r w:rsidRPr="001C17A4">
        <w:rPr>
          <w:rFonts w:ascii="Calibri" w:eastAsia="新細明體" w:hAnsi="Calibri" w:cs="Times New Roman" w:hint="eastAsia"/>
          <w:color w:val="000000"/>
        </w:rPr>
        <w:t>曠野的磨練，上帝都有預備，雲柱火柱、天降嗎哪、鵪鶉、苦水變甜、十二水泉、磐石出水……許多恩典，申命記</w:t>
      </w:r>
      <w:r w:rsidRPr="001C17A4">
        <w:rPr>
          <w:rFonts w:ascii="Calibri" w:eastAsia="新細明體" w:hAnsi="Calibri" w:cs="Times New Roman" w:hint="eastAsia"/>
        </w:rPr>
        <w:t xml:space="preserve"> 29:5</w:t>
      </w:r>
      <w:r w:rsidRPr="001C17A4">
        <w:rPr>
          <w:rFonts w:ascii="標楷體" w:eastAsia="標楷體" w:hAnsi="標楷體" w:cs="Times New Roman" w:hint="eastAsia"/>
        </w:rPr>
        <w:t>我領你們在曠野四十年、你們身上的衣服並沒有穿破、腳上的鞋也沒有穿壞。</w:t>
      </w:r>
      <w:r w:rsidRPr="001C17A4">
        <w:rPr>
          <w:rFonts w:ascii="新細明體" w:eastAsia="新細明體" w:hAnsi="新細明體" w:cs="Times New Roman" w:hint="eastAsia"/>
        </w:rPr>
        <w:t>若你現在正走在曠野，放心隨著祂的帶領前進。</w:t>
      </w:r>
    </w:p>
    <w:p w:rsidR="001C17A4" w:rsidRPr="001C17A4" w:rsidRDefault="001C17A4" w:rsidP="001C17A4">
      <w:pPr>
        <w:spacing w:line="440" w:lineRule="exact"/>
        <w:ind w:left="180" w:hangingChars="75" w:hanging="180"/>
        <w:jc w:val="both"/>
        <w:rPr>
          <w:rFonts w:ascii="Calibri" w:eastAsia="新細明體" w:hAnsi="Calibri" w:cs="Times New Roman" w:hint="eastAsia"/>
        </w:rPr>
      </w:pPr>
      <w:r w:rsidRPr="001C17A4">
        <w:rPr>
          <w:rFonts w:ascii="Calibri" w:eastAsia="新細明體" w:hAnsi="Calibri" w:cs="Times New Roman" w:hint="eastAsia"/>
        </w:rPr>
        <w:t>2.</w:t>
      </w:r>
      <w:r w:rsidRPr="001C17A4">
        <w:rPr>
          <w:rFonts w:ascii="Calibri" w:eastAsia="新細明體" w:hAnsi="Calibri" w:cs="Times New Roman" w:hint="eastAsia"/>
        </w:rPr>
        <w:t>我們的人生是一趟旅程，人生風景時有變化，不在我們的掌握中，幸有主為我們掌舵導航。</w:t>
      </w:r>
      <w:r w:rsidRPr="001C17A4">
        <w:rPr>
          <w:rFonts w:ascii="Calibri" w:eastAsia="新細明體" w:hAnsi="Calibri" w:cs="Times New Roman"/>
        </w:rPr>
        <w:t>清楚這一趟旅程要</w:t>
      </w:r>
      <w:r w:rsidRPr="001C17A4">
        <w:rPr>
          <w:rFonts w:ascii="Calibri" w:eastAsia="新細明體" w:hAnsi="Calibri" w:cs="Times New Roman" w:hint="eastAsia"/>
        </w:rPr>
        <w:t>往哪裏去固然重要，</w:t>
      </w:r>
      <w:r w:rsidRPr="001C17A4">
        <w:rPr>
          <w:rFonts w:ascii="Calibri" w:eastAsia="新細明體" w:hAnsi="Calibri" w:cs="Times New Roman" w:hint="eastAsia"/>
          <w:color w:val="000000"/>
        </w:rPr>
        <w:t>與誰</w:t>
      </w:r>
      <w:r w:rsidRPr="001C17A4">
        <w:rPr>
          <w:rFonts w:ascii="Calibri" w:eastAsia="新細明體" w:hAnsi="Calibri" w:cs="Times New Roman" w:hint="eastAsia"/>
        </w:rPr>
        <w:t>一起同行更加重要。身為神的兒女是有福的，從今生到永生都有祂的同在，只要祂同行我跟隨，人生的路不孤單，沿途必蒙保守高唱凱歌！</w:t>
      </w:r>
    </w:p>
    <w:p w:rsidR="001C17A4" w:rsidRPr="001C17A4" w:rsidRDefault="001C17A4" w:rsidP="001C17A4">
      <w:pPr>
        <w:widowControl/>
        <w:shd w:val="clear" w:color="auto" w:fill="FFFFFF"/>
        <w:spacing w:beforeLines="50" w:before="180" w:line="320" w:lineRule="exact"/>
        <w:jc w:val="center"/>
        <w:rPr>
          <w:rFonts w:ascii="Calibri" w:eastAsia="新細明體" w:hAnsi="Calibri" w:cs="Times New Roman"/>
        </w:rPr>
      </w:pPr>
      <w:r w:rsidRPr="001C17A4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              ( 2021/07/18 </w:t>
      </w:r>
      <w:r w:rsidRPr="001C17A4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1C17A4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1C17A4" w:rsidRPr="001C17A4" w:rsidRDefault="001C17A4" w:rsidP="001C17A4">
      <w:pPr>
        <w:rPr>
          <w:rFonts w:ascii="Calibri" w:eastAsia="新細明體" w:hAnsi="Calibri" w:cs="Times New Roman"/>
        </w:rPr>
      </w:pPr>
      <w:bookmarkStart w:id="0" w:name="_GoBack"/>
      <w:bookmarkEnd w:id="0"/>
    </w:p>
    <w:sectPr w:rsidR="001C17A4" w:rsidRPr="001C17A4" w:rsidSect="00AD131B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F3C" w:rsidRDefault="004C6F3C" w:rsidP="002E354A">
      <w:r>
        <w:separator/>
      </w:r>
    </w:p>
  </w:endnote>
  <w:endnote w:type="continuationSeparator" w:id="0">
    <w:p w:rsidR="004C6F3C" w:rsidRDefault="004C6F3C" w:rsidP="002E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85DB994F-7325-4D74-A8B4-AEB515C2178C}"/>
    <w:embedBold r:id="rId2" w:subsetted="1" w:fontKey="{517E42E3-0402-4F19-BAA0-F2D5EC4988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F3CD8398-5847-41CB-AC74-AE044AC2ED64}"/>
    <w:embedBold r:id="rId4" w:subsetted="1" w:fontKey="{6C365924-3A4E-428A-81A4-1FBB28CFAFC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472B2C0D-15C4-4374-B3CE-A583C273895F}"/>
    <w:embedBold r:id="rId6" w:subsetted="1" w:fontKey="{E0B1039D-A5EE-487B-BC59-E9FF06FEA5F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200B1952-C36B-497A-9332-FFD1E5BD95A3}"/>
    <w:embedBold r:id="rId8" w:subsetted="1" w:fontKey="{982972D1-99E7-4039-B631-2404383B1E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D3334E06-BC76-49DD-BEBA-9B48CBCC4C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7A4" w:rsidRPr="001C17A4" w:rsidRDefault="001C17A4" w:rsidP="001C17A4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1C17A4" w:rsidRPr="001C17A4" w:rsidRDefault="001C17A4" w:rsidP="001C17A4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1C17A4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1C17A4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1C17A4">
      <w:rPr>
        <w:rFonts w:ascii="Cambria" w:eastAsia="新細明體" w:hAnsi="Cambria" w:cs="Times New Roman"/>
        <w:sz w:val="20"/>
        <w:szCs w:val="20"/>
      </w:rPr>
      <w:t xml:space="preserve"> </w:t>
    </w:r>
    <w:r w:rsidRPr="001C17A4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1C17A4">
      <w:rPr>
        <w:rFonts w:ascii="Calibri" w:eastAsia="新細明體" w:hAnsi="Calibri" w:cs="Times New Roman"/>
        <w:sz w:val="20"/>
        <w:szCs w:val="20"/>
      </w:rPr>
      <w:fldChar w:fldCharType="begin"/>
    </w:r>
    <w:r w:rsidRPr="001C17A4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1C17A4">
      <w:rPr>
        <w:rFonts w:ascii="Calibri" w:eastAsia="新細明體" w:hAnsi="Calibri" w:cs="Times New Roman"/>
        <w:sz w:val="20"/>
        <w:szCs w:val="20"/>
      </w:rPr>
      <w:fldChar w:fldCharType="separate"/>
    </w:r>
    <w:r w:rsidRPr="001C17A4">
      <w:rPr>
        <w:rFonts w:ascii="Cambria" w:eastAsia="新細明體" w:hAnsi="Cambria" w:cs="Times New Roman"/>
        <w:noProof/>
        <w:sz w:val="20"/>
        <w:szCs w:val="20"/>
      </w:rPr>
      <w:t>1</w:t>
    </w:r>
    <w:r w:rsidRPr="001C17A4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F3C" w:rsidRDefault="004C6F3C" w:rsidP="002E354A">
      <w:r>
        <w:separator/>
      </w:r>
    </w:p>
  </w:footnote>
  <w:footnote w:type="continuationSeparator" w:id="0">
    <w:p w:rsidR="004C6F3C" w:rsidRDefault="004C6F3C" w:rsidP="002E3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20094"/>
    <w:multiLevelType w:val="hybridMultilevel"/>
    <w:tmpl w:val="C5DAC52E"/>
    <w:lvl w:ilvl="0" w:tplc="95AEE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B2E5BAA"/>
    <w:multiLevelType w:val="hybridMultilevel"/>
    <w:tmpl w:val="38C2E12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31B"/>
    <w:rsid w:val="0000081A"/>
    <w:rsid w:val="00002B1D"/>
    <w:rsid w:val="00004AAF"/>
    <w:rsid w:val="000306BE"/>
    <w:rsid w:val="00044546"/>
    <w:rsid w:val="00051689"/>
    <w:rsid w:val="00083FEC"/>
    <w:rsid w:val="0009424B"/>
    <w:rsid w:val="000B5A52"/>
    <w:rsid w:val="000D3C20"/>
    <w:rsid w:val="000D4AC4"/>
    <w:rsid w:val="00132845"/>
    <w:rsid w:val="001379F7"/>
    <w:rsid w:val="001405E7"/>
    <w:rsid w:val="00140ABA"/>
    <w:rsid w:val="00143CDF"/>
    <w:rsid w:val="00146184"/>
    <w:rsid w:val="00165C5A"/>
    <w:rsid w:val="00172C0D"/>
    <w:rsid w:val="00173F86"/>
    <w:rsid w:val="001846D4"/>
    <w:rsid w:val="0018494F"/>
    <w:rsid w:val="001C17A4"/>
    <w:rsid w:val="001C1F16"/>
    <w:rsid w:val="001D2BEE"/>
    <w:rsid w:val="001E43E1"/>
    <w:rsid w:val="00242E38"/>
    <w:rsid w:val="002578B9"/>
    <w:rsid w:val="0027379E"/>
    <w:rsid w:val="00282389"/>
    <w:rsid w:val="002935EA"/>
    <w:rsid w:val="002A182B"/>
    <w:rsid w:val="002B4B07"/>
    <w:rsid w:val="002B5FE6"/>
    <w:rsid w:val="002C10F9"/>
    <w:rsid w:val="002C764F"/>
    <w:rsid w:val="002E2C0A"/>
    <w:rsid w:val="002E354A"/>
    <w:rsid w:val="002E6909"/>
    <w:rsid w:val="002E77E5"/>
    <w:rsid w:val="002F4322"/>
    <w:rsid w:val="00323E2E"/>
    <w:rsid w:val="00325D95"/>
    <w:rsid w:val="00326598"/>
    <w:rsid w:val="00343F45"/>
    <w:rsid w:val="00353B77"/>
    <w:rsid w:val="0036054E"/>
    <w:rsid w:val="00384245"/>
    <w:rsid w:val="003924A7"/>
    <w:rsid w:val="003A0DDA"/>
    <w:rsid w:val="003B2BC3"/>
    <w:rsid w:val="003C246C"/>
    <w:rsid w:val="003D7F3C"/>
    <w:rsid w:val="003E3543"/>
    <w:rsid w:val="003E4459"/>
    <w:rsid w:val="003F4A01"/>
    <w:rsid w:val="003F657C"/>
    <w:rsid w:val="00401077"/>
    <w:rsid w:val="00421E41"/>
    <w:rsid w:val="00444B8C"/>
    <w:rsid w:val="004820EE"/>
    <w:rsid w:val="00485306"/>
    <w:rsid w:val="004907DB"/>
    <w:rsid w:val="0049793C"/>
    <w:rsid w:val="004B1B5C"/>
    <w:rsid w:val="004C1E6C"/>
    <w:rsid w:val="004C2369"/>
    <w:rsid w:val="004C6F3C"/>
    <w:rsid w:val="004E1BB5"/>
    <w:rsid w:val="004F1917"/>
    <w:rsid w:val="004F69E9"/>
    <w:rsid w:val="005422BA"/>
    <w:rsid w:val="005507A5"/>
    <w:rsid w:val="00575AD7"/>
    <w:rsid w:val="00576315"/>
    <w:rsid w:val="0058377A"/>
    <w:rsid w:val="00590941"/>
    <w:rsid w:val="00595EB5"/>
    <w:rsid w:val="005B3A95"/>
    <w:rsid w:val="005B7F8E"/>
    <w:rsid w:val="005C178B"/>
    <w:rsid w:val="005E3F99"/>
    <w:rsid w:val="005E547E"/>
    <w:rsid w:val="005E67DF"/>
    <w:rsid w:val="005E712C"/>
    <w:rsid w:val="005F5762"/>
    <w:rsid w:val="00600AF5"/>
    <w:rsid w:val="006302A3"/>
    <w:rsid w:val="006470B4"/>
    <w:rsid w:val="00650F21"/>
    <w:rsid w:val="00657037"/>
    <w:rsid w:val="00667F2D"/>
    <w:rsid w:val="00677A87"/>
    <w:rsid w:val="00692EBC"/>
    <w:rsid w:val="006974A2"/>
    <w:rsid w:val="006C4846"/>
    <w:rsid w:val="006D3D94"/>
    <w:rsid w:val="006E1754"/>
    <w:rsid w:val="006E3E34"/>
    <w:rsid w:val="006E43E3"/>
    <w:rsid w:val="006F1648"/>
    <w:rsid w:val="007209A5"/>
    <w:rsid w:val="00733113"/>
    <w:rsid w:val="00746921"/>
    <w:rsid w:val="00757626"/>
    <w:rsid w:val="00775D4E"/>
    <w:rsid w:val="00784947"/>
    <w:rsid w:val="007A3630"/>
    <w:rsid w:val="007D2F87"/>
    <w:rsid w:val="007D3F9E"/>
    <w:rsid w:val="007E7F91"/>
    <w:rsid w:val="007F02AA"/>
    <w:rsid w:val="007F1A5E"/>
    <w:rsid w:val="007F5403"/>
    <w:rsid w:val="00804DD5"/>
    <w:rsid w:val="0080638D"/>
    <w:rsid w:val="00815100"/>
    <w:rsid w:val="00825374"/>
    <w:rsid w:val="00854286"/>
    <w:rsid w:val="00854FEB"/>
    <w:rsid w:val="008730AD"/>
    <w:rsid w:val="008804AB"/>
    <w:rsid w:val="0088675B"/>
    <w:rsid w:val="00894C4C"/>
    <w:rsid w:val="008A6B7C"/>
    <w:rsid w:val="008A7D1D"/>
    <w:rsid w:val="008C6592"/>
    <w:rsid w:val="008C6F9D"/>
    <w:rsid w:val="008F12D2"/>
    <w:rsid w:val="008F36A8"/>
    <w:rsid w:val="008F73E2"/>
    <w:rsid w:val="00903C1B"/>
    <w:rsid w:val="00905C2F"/>
    <w:rsid w:val="0090639C"/>
    <w:rsid w:val="009112C6"/>
    <w:rsid w:val="00911AF3"/>
    <w:rsid w:val="00920182"/>
    <w:rsid w:val="00927A64"/>
    <w:rsid w:val="00942868"/>
    <w:rsid w:val="00963905"/>
    <w:rsid w:val="00976538"/>
    <w:rsid w:val="0098736E"/>
    <w:rsid w:val="009923A7"/>
    <w:rsid w:val="00994D4B"/>
    <w:rsid w:val="009A0A09"/>
    <w:rsid w:val="009B1F93"/>
    <w:rsid w:val="009B20CF"/>
    <w:rsid w:val="009B289E"/>
    <w:rsid w:val="009C7736"/>
    <w:rsid w:val="009E2757"/>
    <w:rsid w:val="009F343D"/>
    <w:rsid w:val="00A1232B"/>
    <w:rsid w:val="00A21E70"/>
    <w:rsid w:val="00A40FA9"/>
    <w:rsid w:val="00A5149B"/>
    <w:rsid w:val="00A6388A"/>
    <w:rsid w:val="00A64DDA"/>
    <w:rsid w:val="00A771B7"/>
    <w:rsid w:val="00A92BD1"/>
    <w:rsid w:val="00A979CB"/>
    <w:rsid w:val="00AA6166"/>
    <w:rsid w:val="00AB08F3"/>
    <w:rsid w:val="00AB29E8"/>
    <w:rsid w:val="00AB530B"/>
    <w:rsid w:val="00AD131B"/>
    <w:rsid w:val="00AD3456"/>
    <w:rsid w:val="00AE2F05"/>
    <w:rsid w:val="00AF4B9A"/>
    <w:rsid w:val="00B14171"/>
    <w:rsid w:val="00B2669F"/>
    <w:rsid w:val="00B31C01"/>
    <w:rsid w:val="00B320ED"/>
    <w:rsid w:val="00B37B71"/>
    <w:rsid w:val="00B562C1"/>
    <w:rsid w:val="00B57A30"/>
    <w:rsid w:val="00B713D7"/>
    <w:rsid w:val="00B82484"/>
    <w:rsid w:val="00B857DD"/>
    <w:rsid w:val="00BA08AA"/>
    <w:rsid w:val="00BA50C0"/>
    <w:rsid w:val="00BB17D0"/>
    <w:rsid w:val="00BC064E"/>
    <w:rsid w:val="00BD7AFA"/>
    <w:rsid w:val="00BE170A"/>
    <w:rsid w:val="00C0456D"/>
    <w:rsid w:val="00C21552"/>
    <w:rsid w:val="00C30781"/>
    <w:rsid w:val="00C40B74"/>
    <w:rsid w:val="00C47750"/>
    <w:rsid w:val="00C5188D"/>
    <w:rsid w:val="00C545D2"/>
    <w:rsid w:val="00C5689B"/>
    <w:rsid w:val="00C61CD9"/>
    <w:rsid w:val="00C63B76"/>
    <w:rsid w:val="00C753F6"/>
    <w:rsid w:val="00C95E79"/>
    <w:rsid w:val="00CB0760"/>
    <w:rsid w:val="00CB305D"/>
    <w:rsid w:val="00CC4E29"/>
    <w:rsid w:val="00CF638A"/>
    <w:rsid w:val="00D13072"/>
    <w:rsid w:val="00D36556"/>
    <w:rsid w:val="00D37ED2"/>
    <w:rsid w:val="00D40D9F"/>
    <w:rsid w:val="00D41506"/>
    <w:rsid w:val="00D41765"/>
    <w:rsid w:val="00D618EA"/>
    <w:rsid w:val="00D7433B"/>
    <w:rsid w:val="00D74C17"/>
    <w:rsid w:val="00D95668"/>
    <w:rsid w:val="00D95DE5"/>
    <w:rsid w:val="00DB3B37"/>
    <w:rsid w:val="00DB65BE"/>
    <w:rsid w:val="00DD1C0D"/>
    <w:rsid w:val="00DF05A1"/>
    <w:rsid w:val="00DF43B6"/>
    <w:rsid w:val="00E138A6"/>
    <w:rsid w:val="00E21D10"/>
    <w:rsid w:val="00E401DB"/>
    <w:rsid w:val="00E62C22"/>
    <w:rsid w:val="00E63238"/>
    <w:rsid w:val="00E63C4D"/>
    <w:rsid w:val="00EC6BAB"/>
    <w:rsid w:val="00ED2165"/>
    <w:rsid w:val="00ED7467"/>
    <w:rsid w:val="00EE268F"/>
    <w:rsid w:val="00EF522A"/>
    <w:rsid w:val="00F071BF"/>
    <w:rsid w:val="00F16C1D"/>
    <w:rsid w:val="00F205F7"/>
    <w:rsid w:val="00F30956"/>
    <w:rsid w:val="00F3609F"/>
    <w:rsid w:val="00F502B7"/>
    <w:rsid w:val="00F521C0"/>
    <w:rsid w:val="00F67DAF"/>
    <w:rsid w:val="00F80A99"/>
    <w:rsid w:val="00F93A34"/>
    <w:rsid w:val="00FB0D90"/>
    <w:rsid w:val="00FB5622"/>
    <w:rsid w:val="00FC5116"/>
    <w:rsid w:val="00FD24DD"/>
    <w:rsid w:val="00FF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64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E35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E354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E35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E354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64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E35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E354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E35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E35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89680-DB2F-431D-B58F-BA3B0E6D0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678</Words>
  <Characters>3865</Characters>
  <Application>Microsoft Office Word</Application>
  <DocSecurity>0</DocSecurity>
  <Lines>32</Lines>
  <Paragraphs>9</Paragraphs>
  <ScaleCrop>false</ScaleCrop>
  <Company>Upch</Company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3</cp:revision>
  <dcterms:created xsi:type="dcterms:W3CDTF">2021-07-21T05:55:00Z</dcterms:created>
  <dcterms:modified xsi:type="dcterms:W3CDTF">2021-07-21T06:41:00Z</dcterms:modified>
</cp:coreProperties>
</file>